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2E3" w:rsidRPr="00352BC4" w:rsidRDefault="00352BC4" w:rsidP="00055DCE">
      <w:pPr>
        <w:jc w:val="both"/>
        <w:rPr>
          <w:b/>
          <w:u w:val="single"/>
        </w:rPr>
      </w:pPr>
      <w:r w:rsidRPr="00352BC4">
        <w:rPr>
          <w:b/>
          <w:u w:val="single"/>
        </w:rPr>
        <w:t>ΠΡΟΣ:</w:t>
      </w:r>
    </w:p>
    <w:p w:rsidR="00352BC4" w:rsidRPr="00352BC4" w:rsidRDefault="00352BC4" w:rsidP="00055DCE">
      <w:pPr>
        <w:jc w:val="both"/>
        <w:rPr>
          <w:b/>
        </w:rPr>
      </w:pPr>
      <w:r w:rsidRPr="00352BC4">
        <w:rPr>
          <w:b/>
        </w:rPr>
        <w:t>ΤΟ ΔΙΟΙΚΗΤΙΚΟ ΣΥΜΒΟΥΛΙΟ (</w:t>
      </w:r>
      <w:r w:rsidR="00055DCE">
        <w:rPr>
          <w:b/>
        </w:rPr>
        <w:t>Προσωρινή Διοίκηση</w:t>
      </w:r>
      <w:r w:rsidRPr="00352BC4">
        <w:rPr>
          <w:b/>
        </w:rPr>
        <w:t>)</w:t>
      </w:r>
      <w:r w:rsidR="00055DCE" w:rsidRPr="00055DCE">
        <w:rPr>
          <w:b/>
        </w:rPr>
        <w:t xml:space="preserve"> </w:t>
      </w:r>
      <w:r w:rsidR="00055DCE" w:rsidRPr="00352BC4">
        <w:rPr>
          <w:b/>
        </w:rPr>
        <w:t>ΤΟΥ ΤΑΜΕΙΟΥ</w:t>
      </w:r>
    </w:p>
    <w:p w:rsidR="00352BC4" w:rsidRPr="00352BC4" w:rsidRDefault="00352BC4" w:rsidP="00055DCE">
      <w:pPr>
        <w:jc w:val="both"/>
        <w:rPr>
          <w:b/>
        </w:rPr>
      </w:pPr>
      <w:r w:rsidRPr="00352BC4">
        <w:rPr>
          <w:b/>
        </w:rPr>
        <w:t>ΑΛΛΗΛΟΒΟΗΘΕΙΑΣ ΠΡΟΣΩΠΙΚΟΥ</w:t>
      </w:r>
      <w:r w:rsidR="00055DCE" w:rsidRPr="00055DCE">
        <w:rPr>
          <w:b/>
        </w:rPr>
        <w:t xml:space="preserve"> </w:t>
      </w:r>
      <w:r w:rsidR="00055DCE" w:rsidRPr="00352BC4">
        <w:rPr>
          <w:b/>
        </w:rPr>
        <w:t>ΙΟΝΙΚΗΣ</w:t>
      </w:r>
      <w:r w:rsidR="00055DCE" w:rsidRPr="00055DCE">
        <w:rPr>
          <w:b/>
        </w:rPr>
        <w:t xml:space="preserve"> </w:t>
      </w:r>
      <w:r w:rsidR="00055DCE" w:rsidRPr="00352BC4">
        <w:rPr>
          <w:b/>
        </w:rPr>
        <w:t>ΚΑΙ ΛΑΪΚΗΣ</w:t>
      </w:r>
    </w:p>
    <w:p w:rsidR="00352BC4" w:rsidRDefault="00352BC4" w:rsidP="00055DCE">
      <w:pPr>
        <w:jc w:val="both"/>
      </w:pPr>
      <w:r w:rsidRPr="00352BC4">
        <w:rPr>
          <w:b/>
        </w:rPr>
        <w:t>ΤΡΑΠΕΖΑΣ ΚΑΙ ΑΛΛΩΝ ΤΡΑΠΕΖΩΝ</w:t>
      </w:r>
      <w:r w:rsidR="00055DCE">
        <w:rPr>
          <w:b/>
        </w:rPr>
        <w:t xml:space="preserve"> </w:t>
      </w:r>
      <w:r>
        <w:t>(ΤΑΠΙΛΤ</w:t>
      </w:r>
      <w:r w:rsidR="00055DCE">
        <w:t xml:space="preserve"> -</w:t>
      </w:r>
      <w:r>
        <w:t>ΑΤ)</w:t>
      </w:r>
    </w:p>
    <w:p w:rsidR="00352BC4" w:rsidRDefault="00352BC4" w:rsidP="00055DCE">
      <w:pPr>
        <w:jc w:val="both"/>
        <w:rPr>
          <w:i/>
        </w:rPr>
      </w:pPr>
      <w:r w:rsidRPr="00352BC4">
        <w:rPr>
          <w:i/>
        </w:rPr>
        <w:t xml:space="preserve">Ευπόλιδος 8 </w:t>
      </w:r>
      <w:r w:rsidR="00055DCE">
        <w:rPr>
          <w:i/>
        </w:rPr>
        <w:t xml:space="preserve">- </w:t>
      </w:r>
      <w:r w:rsidRPr="00352BC4">
        <w:rPr>
          <w:i/>
        </w:rPr>
        <w:t>105 51 ΑΘΗΝΑ</w:t>
      </w:r>
      <w:r>
        <w:rPr>
          <w:i/>
        </w:rPr>
        <w:t xml:space="preserve"> </w:t>
      </w:r>
    </w:p>
    <w:p w:rsidR="00352BC4" w:rsidRDefault="00352BC4" w:rsidP="00055DCE">
      <w:pPr>
        <w:jc w:val="both"/>
        <w:rPr>
          <w:i/>
        </w:rPr>
      </w:pPr>
    </w:p>
    <w:p w:rsidR="00352BC4" w:rsidRPr="00352BC4" w:rsidRDefault="00352BC4" w:rsidP="00055DCE">
      <w:pPr>
        <w:jc w:val="center"/>
        <w:rPr>
          <w:b/>
        </w:rPr>
      </w:pPr>
      <w:r w:rsidRPr="00352BC4">
        <w:rPr>
          <w:b/>
        </w:rPr>
        <w:t>ΑΙΤΗΣΗ ΣΥΓΚΛΗΣΗΣ</w:t>
      </w:r>
    </w:p>
    <w:p w:rsidR="00352BC4" w:rsidRPr="00352BC4" w:rsidRDefault="007E6BA7" w:rsidP="00055DCE">
      <w:pPr>
        <w:jc w:val="center"/>
        <w:rPr>
          <w:b/>
        </w:rPr>
      </w:pPr>
      <w:r>
        <w:rPr>
          <w:b/>
        </w:rPr>
        <w:t xml:space="preserve">ΕΚΤΑΚΤΗΣ </w:t>
      </w:r>
      <w:r w:rsidR="00352BC4" w:rsidRPr="00352BC4">
        <w:rPr>
          <w:b/>
        </w:rPr>
        <w:t>ΓΕΝΙΚΗΣ ΣΥΝΕΛΕΥΣΗΣ (Γ.Σ.)</w:t>
      </w:r>
    </w:p>
    <w:p w:rsidR="00352BC4" w:rsidRDefault="00352BC4" w:rsidP="00055DCE">
      <w:pPr>
        <w:jc w:val="both"/>
        <w:rPr>
          <w:i/>
        </w:rPr>
      </w:pPr>
      <w:r w:rsidRPr="00352BC4">
        <w:rPr>
          <w:i/>
        </w:rPr>
        <w:t xml:space="preserve">Κύριοι συνάδελφοι, </w:t>
      </w:r>
    </w:p>
    <w:p w:rsidR="00352BC4" w:rsidRDefault="00352BC4" w:rsidP="00055DCE">
      <w:pPr>
        <w:jc w:val="both"/>
      </w:pPr>
      <w:r>
        <w:t xml:space="preserve">      Σύμφωνα με τις διατάξεις του άρθρου 11 παρ. 1 του καταστατικού του Ταμείου μας, εμείς τα παρακάτω υπογράφοντα τακτικά και οικονομικά τακτοποιημένα μέλη του ΤΑΠΙΛΤΑΤ</w:t>
      </w:r>
      <w:r w:rsidR="007E6BA7">
        <w:t>, δηλαδή τόσο εγώ που υπογράφω παρακάτω, όσο και τα λοιπά μέλη του ταμείου που θα υποβάλουν στο ΔΣ του ταμείου αίτηση με το ίδιο ακριβώς περιεχόμενο,</w:t>
      </w:r>
      <w:r w:rsidR="00B13187">
        <w:t xml:space="preserve"> </w:t>
      </w:r>
      <w:r>
        <w:t xml:space="preserve">ζητάμε </w:t>
      </w:r>
    </w:p>
    <w:p w:rsidR="009B290A" w:rsidRDefault="00352BC4" w:rsidP="00055DCE">
      <w:pPr>
        <w:jc w:val="both"/>
      </w:pPr>
      <w:r>
        <w:t xml:space="preserve">Τη σύγκληση έκτακτης </w:t>
      </w:r>
      <w:r w:rsidR="00055DCE">
        <w:t>Γ</w:t>
      </w:r>
      <w:r>
        <w:t xml:space="preserve">ενικής </w:t>
      </w:r>
      <w:r w:rsidR="00055DCE">
        <w:t>Σ</w:t>
      </w:r>
      <w:r>
        <w:t>υνέλευσης</w:t>
      </w:r>
      <w:r w:rsidR="007E6BA7">
        <w:t xml:space="preserve"> των μελών του ταμείου</w:t>
      </w:r>
      <w:r>
        <w:t xml:space="preserve"> (με τους όρους και τις προϋποθέσεις που ορίζονται από το </w:t>
      </w:r>
      <w:r w:rsidR="00476704">
        <w:t xml:space="preserve">ισχύον σήμερα </w:t>
      </w:r>
      <w:r>
        <w:t>καταστατικό και το νόμο), προκειμένο</w:t>
      </w:r>
      <w:r w:rsidR="007E6BA7">
        <w:t>υ να γίνει συζήτηση και να ληφθεί</w:t>
      </w:r>
      <w:r>
        <w:t xml:space="preserve"> απ</w:t>
      </w:r>
      <w:r w:rsidR="007E6BA7">
        <w:t>όφαση</w:t>
      </w:r>
      <w:r>
        <w:t xml:space="preserve"> επί τ</w:t>
      </w:r>
      <w:r w:rsidR="007E6BA7">
        <w:t>ου</w:t>
      </w:r>
      <w:r>
        <w:t xml:space="preserve"> </w:t>
      </w:r>
      <w:r w:rsidR="007E6BA7">
        <w:t>παρακάτω μοναδικού θέματος</w:t>
      </w:r>
      <w:r>
        <w:t xml:space="preserve"> ημερήσιας διάταξης:</w:t>
      </w:r>
    </w:p>
    <w:p w:rsidR="009B290A" w:rsidRDefault="007E6BA7" w:rsidP="00055DCE">
      <w:pPr>
        <w:ind w:left="720"/>
        <w:jc w:val="both"/>
      </w:pPr>
      <w:r>
        <w:t xml:space="preserve">Εισήγηση των αιτούντων μελών για την ένταξη του ΤΑΠΙΛΤΑΤ στο ΕΤΕΑΕΠ. </w:t>
      </w:r>
      <w:r w:rsidR="001F14A5">
        <w:t xml:space="preserve">Κατάθεση αυτής στα Πρακτικά της ΓΣ που θα συγκληθεί και λήψη απόφασης για την έγκρισή της. Έναρξη διαδικασιών και εντολή – εξουσιοδότηση προς το ΔΣ ή την προσωρινή Διοίκηση του Ταμείου για την υποβολή σχετικού αιτήματος προς το Υπουργείο και τη διενέργεια κάθε αναγκαίας διαδικασίας και πράξης για την υλοποίησή της.     </w:t>
      </w:r>
    </w:p>
    <w:p w:rsidR="007E6BA7" w:rsidRDefault="007E6BA7" w:rsidP="00055DCE">
      <w:pPr>
        <w:jc w:val="both"/>
      </w:pPr>
    </w:p>
    <w:p w:rsidR="007E6BA7" w:rsidRDefault="007E6BA7" w:rsidP="00055DCE">
      <w:pPr>
        <w:jc w:val="center"/>
        <w:rPr>
          <w:b/>
        </w:rPr>
      </w:pPr>
      <w:r>
        <w:rPr>
          <w:b/>
        </w:rPr>
        <w:t>ΠΕΡΙΓΡΑΦΗ ΠΡΟΤΑΣΗΣ – ΕΙΣΗΓΗΣΗΣ ΜΑΣ ΠΡΟΣ ΤΗ ΓΣ</w:t>
      </w:r>
    </w:p>
    <w:p w:rsidR="00476704" w:rsidRPr="007E052F" w:rsidRDefault="00476704" w:rsidP="00055DCE">
      <w:pPr>
        <w:jc w:val="both"/>
      </w:pPr>
      <w:r>
        <w:t>Η Επικουρική ασφάλιση, όπως είναι γνωστό αποτελεί μορφή υποχρεωτικής ασφάλισης από 1/2/1983 για το σύνολο των μισθωτών της χώρας. Από την ανωτέρω ημερομηνία εντάχθηκαν στο νεοσύστατο τότε ΤΕΑΜ, όσοι από τους εργαζόμενους μισθωτούς δεν είχαν επικουρική ασφάλιση. Αντίθετα για όσους είχαν επικουρικά ταμεία υποχρεωτικής ασφάλισης οποιασδήποτε νομικής μορφής, υπήρξε εξαίρεση από την υπαγωγή στο ΤΕΑΜ, μετέπειτα ΕΤΕΑΜ και σήμερα ΕΤΕΑΕΠ.</w:t>
      </w:r>
      <w:r w:rsidR="00055DCE">
        <w:t xml:space="preserve"> </w:t>
      </w:r>
      <w:r>
        <w:t>Στην πορεία όποια από τα ταμεία δεν είχαν τη δυνατότατα να αποδώσουν συντάξεις τουλάχιστον στο επίπεδο του ΕΤΕΑΜ, η νομοθετική πρόβλεψη ήταν</w:t>
      </w:r>
      <w:r w:rsidRPr="00EB4BFC">
        <w:t xml:space="preserve"> </w:t>
      </w:r>
      <w:r>
        <w:t>να συγχωνεύονται στο μεγάλο αυτό Επικουρικό Ταμείο των Μισθωτών.</w:t>
      </w:r>
      <w:r w:rsidR="00055DCE">
        <w:t xml:space="preserve"> </w:t>
      </w:r>
      <w:r>
        <w:t xml:space="preserve">Έτσι μέχρι το 2012 πριν τη δημιουργία του ΕΤΕΑ είχαν ενταχθεί στο ΕΤΕΑΜ 26 επικουρικά ταμεία μεταξύ των οποίων και το Ταμείο Αλληλοβοήθειας Προσωπικού της Γενικής Τραπέζης της Ελλάδος, το οποίο ήταν Ν.Π.Ι.Δ.  </w:t>
      </w:r>
    </w:p>
    <w:p w:rsidR="00476704" w:rsidRDefault="00476704" w:rsidP="00055DCE">
      <w:pPr>
        <w:jc w:val="both"/>
      </w:pPr>
      <w:r>
        <w:t>Το ΤΑΠΙΛΤ</w:t>
      </w:r>
      <w:r w:rsidRPr="00E61BEF">
        <w:t>-</w:t>
      </w:r>
      <w:r>
        <w:t>ΑΤ είναι το Επικουρικό Ταμείο που λειτουργεί με τη μορφή Ν.Π.Ι.Δ. και καλύπτει για επικουρική σύνταξη τους εργαζόμενους της πρώην ΙΟΝΙΚΗΣ Τράπεζας που συγχωνεύτηκε στην Α</w:t>
      </w:r>
      <w:r>
        <w:rPr>
          <w:lang w:val="en-US"/>
        </w:rPr>
        <w:t>LPHA</w:t>
      </w:r>
      <w:r w:rsidRPr="00E61BEF">
        <w:t xml:space="preserve"> </w:t>
      </w:r>
      <w:r w:rsidR="00B61DBB" w:rsidRPr="00B61DBB">
        <w:t xml:space="preserve">καθώς και μικρό αριθμό εργαζομένων στην Τράπεζα Αττικής </w:t>
      </w:r>
      <w:r>
        <w:t>καθώς και μικρού αριθμού εργαζομένων σε άλλες Τράπε</w:t>
      </w:r>
      <w:r w:rsidR="00585680">
        <w:t xml:space="preserve">ζες , όπως </w:t>
      </w:r>
      <w:r w:rsidR="00F54E88" w:rsidRPr="00F54E88">
        <w:t xml:space="preserve">την Πειραιώς (Μακεδονίας-Θράκης), </w:t>
      </w:r>
      <w:proofErr w:type="spellStart"/>
      <w:r w:rsidR="00F54E88" w:rsidRPr="00F54E88">
        <w:t>Eurobank</w:t>
      </w:r>
      <w:proofErr w:type="spellEnd"/>
      <w:r w:rsidR="00F54E88" w:rsidRPr="00F54E88">
        <w:t xml:space="preserve"> (Εργασίας-Κρήτης-</w:t>
      </w:r>
      <w:proofErr w:type="spellStart"/>
      <w:r w:rsidR="00F54E88" w:rsidRPr="00F54E88">
        <w:t>Αθηνώ</w:t>
      </w:r>
      <w:proofErr w:type="spellEnd"/>
      <w:r w:rsidR="00F54E88" w:rsidRPr="00F54E88">
        <w:t>ν) και</w:t>
      </w:r>
      <w:r w:rsidR="00F54E88">
        <w:t xml:space="preserve"> ΕΤΕ</w:t>
      </w:r>
      <w:r w:rsidR="00F54E88" w:rsidRPr="00F54E88">
        <w:t xml:space="preserve"> </w:t>
      </w:r>
      <w:r w:rsidR="00F54E88">
        <w:t>(</w:t>
      </w:r>
      <w:proofErr w:type="spellStart"/>
      <w:r w:rsidR="00F54E88" w:rsidRPr="00F54E88">
        <w:t>Εθνοκάρτα</w:t>
      </w:r>
      <w:proofErr w:type="spellEnd"/>
      <w:r w:rsidR="00F54E88">
        <w:t>) κλπ</w:t>
      </w:r>
      <w:r w:rsidR="00F54E88" w:rsidRPr="00F54E88">
        <w:t>, των οποίων οι Τράπεζες που εργάστηκαν συγχωνεύτηκαν στους νέους Ομίλους</w:t>
      </w:r>
      <w:r>
        <w:t>.</w:t>
      </w:r>
    </w:p>
    <w:p w:rsidR="00476704" w:rsidRDefault="00476704" w:rsidP="00055DCE">
      <w:pPr>
        <w:jc w:val="both"/>
      </w:pPr>
      <w:r>
        <w:t>Το ΤΑΠΙΛΤ-ΑΤ παρά τις μεγάλες μειώσεις που έχουν γίνει στις συντάξεις με αποφά</w:t>
      </w:r>
      <w:r w:rsidR="002565A3">
        <w:t>σεις του Δ.Σ. του Ταμείου κατά 8</w:t>
      </w:r>
      <w:r>
        <w:t>0% περίπου τα τελευταία χρόνια, είναι ένα ταμείο που δεν μπορεί να διασφαλίσει την καταβολή ούτε των σημερινών μειωμένων συντάξεων, λόγω της πλήρους ανατροπής της αναλογίας ασφαλισμένων</w:t>
      </w:r>
      <w:r w:rsidR="00055DCE">
        <w:t xml:space="preserve"> </w:t>
      </w:r>
      <w:r>
        <w:t xml:space="preserve">- συνταξιούχων. Με δεδομένο ότι είναι ένα Ταμείο χωρίς νέους ασφαλισμένους οι οποίοι υπήχθησαν με βάση τις διατάξεις του άρθρου 58 του νόμου 3371/2005 για επικουρική σύνταξη αρχικά στο ΕΤΕΑΜ, σήμερα ΕΤΕΑΕΠ, το ΤΑΠΙΛΤ-ΑΤ έχει καταστεί ένα Ταμείο χωρίς μέλλον, αφού ήδη οι συνταξιούχοι, </w:t>
      </w:r>
      <w:r w:rsidR="00CF2BDF">
        <w:t>που ανέρχονται σε 6.300</w:t>
      </w:r>
      <w:bookmarkStart w:id="0" w:name="_GoBack"/>
      <w:bookmarkEnd w:id="0"/>
      <w:r>
        <w:t xml:space="preserve">, ξεπερνούν τον αριθμό των </w:t>
      </w:r>
      <w:r w:rsidR="00F54E88">
        <w:t xml:space="preserve">ενεργών </w:t>
      </w:r>
      <w:r>
        <w:t>ασφαλισμένων οι οποίοι μέχρι το τέλος του 2018, μετά και το πρόγραμμα εθελουσίας εξόδου της Α</w:t>
      </w:r>
      <w:r>
        <w:rPr>
          <w:lang w:val="en-US"/>
        </w:rPr>
        <w:t>LPHA</w:t>
      </w:r>
      <w:r w:rsidR="00F60E0D">
        <w:t xml:space="preserve">, θα είναι </w:t>
      </w:r>
      <w:r w:rsidR="00F60E0D" w:rsidRPr="00F60E0D">
        <w:t>3.700</w:t>
      </w:r>
      <w:r>
        <w:t xml:space="preserve"> περίπου.</w:t>
      </w:r>
    </w:p>
    <w:p w:rsidR="00476704" w:rsidRDefault="00476704" w:rsidP="00055DCE">
      <w:pPr>
        <w:jc w:val="both"/>
      </w:pPr>
      <w:r w:rsidRPr="00844E25">
        <w:rPr>
          <w:b/>
        </w:rPr>
        <w:t xml:space="preserve">Επειδή </w:t>
      </w:r>
      <w:r>
        <w:t>ο ιδρυτικός νόμος του ΕΤΕΑΜ 997/1979 στο άρθρο 3, προέβλεπε ότι στην περίπτωση που ένας επικουρικός ασφαλιστικός φορέας δεν μπορεί να χορηγεί παροχές ισοδύναμες με εκείνες του Ε</w:t>
      </w:r>
      <w:r w:rsidR="00055DCE">
        <w:t>ΤΕΑΜ</w:t>
      </w:r>
      <w:r>
        <w:t>, μπορεί οποιαδήποτε οργάνωση των εργαζομένων ή ακόμη και μεμονωμένοι ασφαλισμένοι να ζητήσουν από τον Υπουργό Εργασίας Κοινωνικής Ασφάλισης και Πρόνοιας την ένταξή του στο ΕΤΕΑΜ ή σήμερα στο ΕΤΕΑΕΠ, που αποτελεί τη διάδοχη κατάσταση του  ΕΤΕΑΜ και όλων των επικουρικών ταμείων</w:t>
      </w:r>
    </w:p>
    <w:p w:rsidR="00476704" w:rsidRDefault="00476704" w:rsidP="00055DCE">
      <w:pPr>
        <w:jc w:val="both"/>
      </w:pPr>
      <w:r w:rsidRPr="00844E25">
        <w:rPr>
          <w:b/>
        </w:rPr>
        <w:t>Επειδή</w:t>
      </w:r>
      <w:r>
        <w:t xml:space="preserve"> το ΤΑΠΙΛΤ-ΑΤ δεν μπορεί να εξασφαλίσει συντάξεις ισοδύναμες με εκείνες του ΕΤΕΑΕΠ,</w:t>
      </w:r>
      <w:r w:rsidR="00055DCE">
        <w:t xml:space="preserve"> </w:t>
      </w:r>
      <w:r>
        <w:t xml:space="preserve">μετά την παρέμβαση της Πολιτείας με το νόμο 3371/2005 με τον οποίο κατέστησε το ΤΑΠΙΛΤ-ΑΤ «κλειστό» ταμείο, χωρίς νέους ασφαλισμένους  </w:t>
      </w:r>
    </w:p>
    <w:p w:rsidR="00476704" w:rsidRDefault="00476704" w:rsidP="00055DCE">
      <w:pPr>
        <w:jc w:val="both"/>
      </w:pPr>
      <w:r w:rsidRPr="00844E25">
        <w:rPr>
          <w:b/>
        </w:rPr>
        <w:t>Επειδή</w:t>
      </w:r>
      <w:r>
        <w:t xml:space="preserve"> κατά την έννοια των διατάξεων του Ν. 2084/1992, το ΤΑΠΙΛΤ-ΑΤ αποτελεί φορέα κοινωνικής ασφάλισης και μάλιστα υποχρεωτικής ασφάλισης  </w:t>
      </w:r>
    </w:p>
    <w:p w:rsidR="00476704" w:rsidRDefault="00476704" w:rsidP="00055DCE">
      <w:pPr>
        <w:jc w:val="both"/>
      </w:pPr>
      <w:r w:rsidRPr="00844E25">
        <w:rPr>
          <w:b/>
        </w:rPr>
        <w:t>Επειδή</w:t>
      </w:r>
      <w:r>
        <w:t xml:space="preserve"> η περιουσί</w:t>
      </w:r>
      <w:r w:rsidR="00430666">
        <w:t>α του Ταμείου που ξεπερνά τα 182</w:t>
      </w:r>
      <w:r>
        <w:t xml:space="preserve"> εκατ. ευρώ, δεν θα πρέπει να εξανεμιστεί είτε με τη διατήρηση της υπάρχουσας κατάστασης είτε με την επιστροφή των εισφορών </w:t>
      </w:r>
    </w:p>
    <w:p w:rsidR="00476704" w:rsidRDefault="00476704" w:rsidP="00055DCE">
      <w:pPr>
        <w:jc w:val="both"/>
      </w:pPr>
      <w:r w:rsidRPr="00844E25">
        <w:rPr>
          <w:b/>
        </w:rPr>
        <w:t>Επειδή</w:t>
      </w:r>
      <w:r>
        <w:t xml:space="preserve"> ο υποχρεωτικός χαρακτήρας της ασφάλισης είναι δεδομένος, απορρέει από την υποχρεωτικότητα της επικουρικής ασφάλισης η οποία ασκείται στην περίπτωση των ανωτέρω ασφαλισμένων και συνταξιούχων </w:t>
      </w:r>
      <w:r>
        <w:lastRenderedPageBreak/>
        <w:t>μέσα από το ΤΑΠΙΛΤ-ΑΤ και η Πολιτεία οφείλει να διασφαλίσει την ασφαλιστική κάλυψη και την καταβολή επικουρικών συντάξεων στους εν λόγω εργαζόμενους και συνταξιούχους για σήμερα και το μέλλον</w:t>
      </w:r>
    </w:p>
    <w:p w:rsidR="00476704" w:rsidRDefault="00476704" w:rsidP="00055DCE">
      <w:pPr>
        <w:jc w:val="both"/>
      </w:pPr>
      <w:r w:rsidRPr="00844E25">
        <w:rPr>
          <w:b/>
        </w:rPr>
        <w:t>Επειδή</w:t>
      </w:r>
      <w:r>
        <w:t>, τέλος, οι προβλεπόμενες με βάση το Καταστατικό του ΤΑΠΙΛΤ-ΑΤ ασφαλιστικές εισφορές ανέρχονται σε 3% για τους εργαζόμενους και 4% για τους εργοδότες, δηλαδή υψηλότερες κατά μία (1) ποσοστιαία μονάδα των τακτικών εισφορών του ΕΤΕΑΕΠ</w:t>
      </w:r>
    </w:p>
    <w:p w:rsidR="007E6BA7" w:rsidRDefault="00D046F9" w:rsidP="00055DCE">
      <w:pPr>
        <w:jc w:val="both"/>
        <w:rPr>
          <w:bCs/>
        </w:rPr>
      </w:pPr>
      <w:r>
        <w:t xml:space="preserve"> </w:t>
      </w:r>
      <w:r w:rsidR="00C3324D">
        <w:rPr>
          <w:b/>
        </w:rPr>
        <w:tab/>
      </w:r>
      <w:r w:rsidR="00C3324D" w:rsidRPr="00C3324D">
        <w:t>Ζητάμε τ</w:t>
      </w:r>
      <w:r w:rsidR="007E6BA7" w:rsidRPr="00C3324D">
        <w:rPr>
          <w:bCs/>
        </w:rPr>
        <w:t>ην άμεση υπαγωγή του ΤΑΠΙΛΤ-ΑΤ στο ΕΤΕΑ</w:t>
      </w:r>
      <w:r w:rsidR="00B55FD1" w:rsidRPr="00C3324D">
        <w:rPr>
          <w:bCs/>
        </w:rPr>
        <w:t>ΕΠ</w:t>
      </w:r>
      <w:r w:rsidR="00055DCE">
        <w:rPr>
          <w:bCs/>
        </w:rPr>
        <w:t xml:space="preserve"> </w:t>
      </w:r>
    </w:p>
    <w:p w:rsidR="00055DCE" w:rsidRDefault="00055DCE" w:rsidP="00055DCE">
      <w:pPr>
        <w:jc w:val="both"/>
        <w:rPr>
          <w:bCs/>
        </w:rPr>
      </w:pPr>
      <w:r>
        <w:rPr>
          <w:bCs/>
        </w:rPr>
        <w:tab/>
        <w:t>Προτείνουμε την παρακάτω διάταξη νόμου για την υπαγωγή του ΤΑΠΙΛΤ-ΑΤ στο ΕΤΕΑΠ :</w:t>
      </w:r>
    </w:p>
    <w:p w:rsidR="00055DCE" w:rsidRDefault="00055DCE" w:rsidP="00055DCE">
      <w:pPr>
        <w:jc w:val="both"/>
      </w:pPr>
    </w:p>
    <w:p w:rsidR="00055DCE" w:rsidRPr="002E632E" w:rsidRDefault="00055DCE" w:rsidP="00055DCE">
      <w:pPr>
        <w:pStyle w:val="-HTML"/>
        <w:jc w:val="both"/>
        <w:rPr>
          <w:rFonts w:asciiTheme="minorHAnsi" w:hAnsiTheme="minorHAnsi"/>
          <w:sz w:val="22"/>
          <w:szCs w:val="22"/>
        </w:rPr>
      </w:pPr>
      <w:r w:rsidRPr="00055DCE">
        <w:rPr>
          <w:rFonts w:asciiTheme="minorHAnsi" w:hAnsiTheme="minorHAnsi"/>
          <w:sz w:val="22"/>
          <w:szCs w:val="22"/>
        </w:rPr>
        <w:t>«</w:t>
      </w:r>
      <w:r>
        <w:rPr>
          <w:rFonts w:asciiTheme="minorHAnsi" w:hAnsiTheme="minorHAnsi"/>
          <w:sz w:val="22"/>
          <w:szCs w:val="22"/>
        </w:rPr>
        <w:t>α) Ο</w:t>
      </w:r>
      <w:r w:rsidRPr="002E632E">
        <w:rPr>
          <w:rFonts w:asciiTheme="minorHAnsi" w:hAnsiTheme="minorHAnsi"/>
          <w:sz w:val="22"/>
          <w:szCs w:val="22"/>
        </w:rPr>
        <w:t>ι ασφαλισμένοι και οι συνταξιούχοι του Ταμείου Αλληλοβοήθειας Προσωπικού Ιονικής-Λαϊκής Τράπεζας και Άλλων Τραπεζών</w:t>
      </w:r>
      <w:r>
        <w:rPr>
          <w:rFonts w:asciiTheme="minorHAnsi" w:hAnsiTheme="minorHAnsi"/>
          <w:sz w:val="22"/>
          <w:szCs w:val="22"/>
        </w:rPr>
        <w:t xml:space="preserve"> </w:t>
      </w:r>
      <w:r w:rsidRPr="002E632E">
        <w:rPr>
          <w:rFonts w:asciiTheme="minorHAnsi" w:hAnsiTheme="minorHAnsi"/>
          <w:sz w:val="22"/>
          <w:szCs w:val="22"/>
        </w:rPr>
        <w:t>(ΤΑΠΙΛΤ-ΑΤ)</w:t>
      </w:r>
      <w:r>
        <w:rPr>
          <w:rFonts w:asciiTheme="minorHAnsi" w:hAnsiTheme="minorHAnsi"/>
          <w:sz w:val="22"/>
          <w:szCs w:val="22"/>
        </w:rPr>
        <w:t xml:space="preserve"> </w:t>
      </w:r>
      <w:r w:rsidRPr="002E632E">
        <w:rPr>
          <w:rFonts w:asciiTheme="minorHAnsi" w:hAnsiTheme="minorHAnsi"/>
          <w:sz w:val="22"/>
          <w:szCs w:val="22"/>
        </w:rPr>
        <w:t>υπάγονται υποχρεωτικά, από την πρώτη του μεθεπομένου μήνα από το μήνα δημοσίευσης του παρόντος νόμου στην Εφημερίδα της Κυβερνήσεως, στο Ενιαίο Ταμείο Επικουρικής Ασφάλισης</w:t>
      </w:r>
      <w:r>
        <w:rPr>
          <w:rFonts w:asciiTheme="minorHAnsi" w:hAnsiTheme="minorHAnsi"/>
          <w:sz w:val="22"/>
          <w:szCs w:val="22"/>
        </w:rPr>
        <w:t xml:space="preserve"> και</w:t>
      </w:r>
      <w:r w:rsidRPr="00844E25">
        <w:rPr>
          <w:rFonts w:asciiTheme="minorHAnsi" w:hAnsiTheme="minorHAnsi"/>
          <w:sz w:val="22"/>
          <w:szCs w:val="22"/>
        </w:rPr>
        <w:t xml:space="preserve"> </w:t>
      </w:r>
      <w:r>
        <w:rPr>
          <w:rFonts w:asciiTheme="minorHAnsi" w:hAnsiTheme="minorHAnsi"/>
          <w:sz w:val="22"/>
          <w:szCs w:val="22"/>
        </w:rPr>
        <w:t>Εφάπαξ Παροχών</w:t>
      </w:r>
      <w:r w:rsidRPr="002E632E">
        <w:rPr>
          <w:rFonts w:asciiTheme="minorHAnsi" w:hAnsiTheme="minorHAnsi"/>
          <w:sz w:val="22"/>
          <w:szCs w:val="22"/>
        </w:rPr>
        <w:t xml:space="preserve"> (ΕΤΕΑ</w:t>
      </w:r>
      <w:r>
        <w:rPr>
          <w:rFonts w:asciiTheme="minorHAnsi" w:hAnsiTheme="minorHAnsi"/>
          <w:sz w:val="22"/>
          <w:szCs w:val="22"/>
        </w:rPr>
        <w:t>ΕΠ</w:t>
      </w:r>
      <w:r w:rsidRPr="002E632E">
        <w:rPr>
          <w:rFonts w:asciiTheme="minorHAnsi" w:hAnsiTheme="minorHAnsi"/>
          <w:sz w:val="22"/>
          <w:szCs w:val="22"/>
        </w:rPr>
        <w:t xml:space="preserve">).  </w:t>
      </w:r>
    </w:p>
    <w:p w:rsidR="00055DCE" w:rsidRPr="002E632E" w:rsidRDefault="00055DCE" w:rsidP="00055DCE">
      <w:pPr>
        <w:pStyle w:val="-HTML"/>
        <w:jc w:val="both"/>
        <w:rPr>
          <w:rFonts w:asciiTheme="minorHAnsi" w:hAnsiTheme="minorHAnsi"/>
          <w:sz w:val="22"/>
          <w:szCs w:val="22"/>
        </w:rPr>
      </w:pPr>
      <w:r w:rsidRPr="002E632E">
        <w:rPr>
          <w:rFonts w:asciiTheme="minorHAnsi" w:hAnsiTheme="minorHAnsi"/>
          <w:sz w:val="22"/>
          <w:szCs w:val="22"/>
        </w:rPr>
        <w:t>β) Οι ασφαλ</w:t>
      </w:r>
      <w:r>
        <w:rPr>
          <w:rFonts w:asciiTheme="minorHAnsi" w:hAnsiTheme="minorHAnsi"/>
          <w:sz w:val="22"/>
          <w:szCs w:val="22"/>
        </w:rPr>
        <w:t>ισμένοι του συγχωνευομένου Ταμείου</w:t>
      </w:r>
      <w:r w:rsidRPr="002E632E">
        <w:rPr>
          <w:rFonts w:asciiTheme="minorHAnsi" w:hAnsiTheme="minorHAnsi"/>
          <w:sz w:val="22"/>
          <w:szCs w:val="22"/>
        </w:rPr>
        <w:t xml:space="preserve"> γίνονται ασφαλισμένοι του ΕΤΕΑ</w:t>
      </w:r>
      <w:r>
        <w:rPr>
          <w:rFonts w:asciiTheme="minorHAnsi" w:hAnsiTheme="minorHAnsi"/>
          <w:sz w:val="22"/>
          <w:szCs w:val="22"/>
        </w:rPr>
        <w:t>ΕΠ</w:t>
      </w:r>
      <w:r w:rsidRPr="002E632E">
        <w:rPr>
          <w:rFonts w:asciiTheme="minorHAnsi" w:hAnsiTheme="minorHAnsi"/>
          <w:sz w:val="22"/>
          <w:szCs w:val="22"/>
        </w:rPr>
        <w:t xml:space="preserve"> και η ασφαλιστική σχέση τους διέπεται, από τη συγχώνευση και μετά, από τις διατάξεις της νομοθεσίας του ΕΤΕΑ</w:t>
      </w:r>
      <w:r>
        <w:rPr>
          <w:rFonts w:asciiTheme="minorHAnsi" w:hAnsiTheme="minorHAnsi"/>
          <w:sz w:val="22"/>
          <w:szCs w:val="22"/>
        </w:rPr>
        <w:t>ΕΠ</w:t>
      </w:r>
      <w:r w:rsidRPr="002E632E">
        <w:rPr>
          <w:rFonts w:asciiTheme="minorHAnsi" w:hAnsiTheme="minorHAnsi"/>
          <w:sz w:val="22"/>
          <w:szCs w:val="22"/>
        </w:rPr>
        <w:t xml:space="preserve">, καθώς και από τις διατάξεις της γενικής ασφαλιστικής νομοθεσίας, όπως ισχύουν.  </w:t>
      </w:r>
    </w:p>
    <w:p w:rsidR="00055DCE" w:rsidRPr="002E632E" w:rsidRDefault="00055DCE" w:rsidP="00055DCE">
      <w:pPr>
        <w:pStyle w:val="-HTML"/>
        <w:jc w:val="both"/>
        <w:rPr>
          <w:rFonts w:asciiTheme="minorHAnsi" w:hAnsiTheme="minorHAnsi"/>
          <w:sz w:val="22"/>
          <w:szCs w:val="22"/>
        </w:rPr>
      </w:pPr>
      <w:r w:rsidRPr="002E632E">
        <w:rPr>
          <w:rFonts w:asciiTheme="minorHAnsi" w:hAnsiTheme="minorHAnsi"/>
          <w:sz w:val="22"/>
          <w:szCs w:val="22"/>
        </w:rPr>
        <w:t>γ) Ο χρόνος ασφάλισης που πραγματοποιήθηκε στο ανωτέρω Ταμείο, συμπεριλαμβανομένου και αυτού που αναγνωρίστηκε και εξαγοράστηκε ή προσμετρήθηκε από προϋπηρεσία ή άλλη αιτία ως συντάξιμος, με βάση τις διατάξεις της νομοθεσίας του, καθώς και της γενικής ασφαλιστικής νομοθεσίας, γίνεται χρόνος ασφάλισης στο ΕΤΕΑ</w:t>
      </w:r>
      <w:r>
        <w:rPr>
          <w:rFonts w:asciiTheme="minorHAnsi" w:hAnsiTheme="minorHAnsi"/>
          <w:sz w:val="22"/>
          <w:szCs w:val="22"/>
        </w:rPr>
        <w:t>ΕΠ</w:t>
      </w:r>
      <w:r w:rsidRPr="002E632E">
        <w:rPr>
          <w:rFonts w:asciiTheme="minorHAnsi" w:hAnsiTheme="minorHAnsi"/>
          <w:sz w:val="22"/>
          <w:szCs w:val="22"/>
        </w:rPr>
        <w:t>.</w:t>
      </w:r>
    </w:p>
    <w:p w:rsidR="00055DCE" w:rsidRPr="00055DCE" w:rsidRDefault="00055DCE" w:rsidP="00055DCE">
      <w:pPr>
        <w:pStyle w:val="-HTML"/>
        <w:jc w:val="both"/>
        <w:rPr>
          <w:rFonts w:asciiTheme="minorHAnsi" w:hAnsiTheme="minorHAnsi"/>
          <w:sz w:val="22"/>
          <w:szCs w:val="22"/>
        </w:rPr>
      </w:pPr>
      <w:r w:rsidRPr="00055DCE">
        <w:rPr>
          <w:rFonts w:asciiTheme="minorHAnsi" w:hAnsiTheme="minorHAnsi"/>
          <w:sz w:val="22"/>
          <w:szCs w:val="22"/>
        </w:rPr>
        <w:t xml:space="preserve"> δ) Αναγνωρίσεις χρόνων σύμφωνα με το Καταστατικό του ΤΑΠΙΛΤ-ΑΤ, οι οποίες δεν έχουν ολοκληρωθεί με την πλήρη εξόφληση του ποσού της εξαγοράς, συνεχίζονται στο ΕΤΕΑΕΠ μέχρι την ολοκλήρωση τους.</w:t>
      </w:r>
    </w:p>
    <w:p w:rsidR="00055DCE" w:rsidRPr="002E632E" w:rsidRDefault="00055DCE" w:rsidP="00055DCE">
      <w:pPr>
        <w:pStyle w:val="-HTML"/>
        <w:jc w:val="both"/>
        <w:rPr>
          <w:rFonts w:asciiTheme="minorHAnsi" w:hAnsiTheme="minorHAnsi"/>
          <w:sz w:val="22"/>
          <w:szCs w:val="22"/>
        </w:rPr>
      </w:pPr>
      <w:r w:rsidRPr="00055DCE">
        <w:rPr>
          <w:rFonts w:asciiTheme="minorHAnsi" w:hAnsiTheme="minorHAnsi"/>
          <w:sz w:val="22"/>
          <w:szCs w:val="22"/>
        </w:rPr>
        <w:t xml:space="preserve"> ε) Από την υπαγωγή στο ΕΤΕΑΕΠ, οι καταβαλλόμενες αλλά και οι νέες συντάξεις του ΤΑΠΙΛΤ-ΑΤ υπολογίζονται σύμφωνα με τις διατάξεις που διέπουν το ΕΤΕΑΕΠ και ειδικότερα σύμφωνα με τις διατάξεις του άρθρου 96 παρ. 1 και 2 του νόμου 4387/2016. Το ποσό της προκύπτουσας σύνταξης, σύμφωνα με τα ανωτέρω, αποτελεί εφεξής την καταβαλλόμενη σύνταξη του ΕΤΕΑΕΠ, η οποία διέπεται από τη νομοθεσία </w:t>
      </w:r>
      <w:proofErr w:type="spellStart"/>
      <w:r w:rsidRPr="00055DCE">
        <w:rPr>
          <w:rFonts w:asciiTheme="minorHAnsi" w:hAnsiTheme="minorHAnsi"/>
          <w:sz w:val="22"/>
          <w:szCs w:val="22"/>
        </w:rPr>
        <w:t>αυτού.</w:t>
      </w:r>
      <w:r w:rsidRPr="002E632E">
        <w:rPr>
          <w:rFonts w:asciiTheme="minorHAnsi" w:hAnsiTheme="minorHAnsi"/>
          <w:sz w:val="22"/>
          <w:szCs w:val="22"/>
        </w:rPr>
        <w:t>Το</w:t>
      </w:r>
      <w:proofErr w:type="spellEnd"/>
      <w:r w:rsidRPr="002E632E">
        <w:rPr>
          <w:rFonts w:asciiTheme="minorHAnsi" w:hAnsiTheme="minorHAnsi"/>
          <w:sz w:val="22"/>
          <w:szCs w:val="22"/>
        </w:rPr>
        <w:t xml:space="preserve"> ΕΤΕΑ</w:t>
      </w:r>
      <w:r>
        <w:rPr>
          <w:rFonts w:asciiTheme="minorHAnsi" w:hAnsiTheme="minorHAnsi"/>
          <w:sz w:val="22"/>
          <w:szCs w:val="22"/>
        </w:rPr>
        <w:t>ΕΠ</w:t>
      </w:r>
      <w:r w:rsidRPr="002E632E">
        <w:rPr>
          <w:rFonts w:asciiTheme="minorHAnsi" w:hAnsiTheme="minorHAnsi"/>
          <w:sz w:val="22"/>
          <w:szCs w:val="22"/>
        </w:rPr>
        <w:t xml:space="preserve"> βαρύνεται εφεξής με την καταβολή των συντάξεων στους ανωτέρω συνταξιούχους, οι οποίες μεταβάλλονται σύμφωνα με τις μεταβολές των συντάξεων του ΕΤΕΑ</w:t>
      </w:r>
      <w:r>
        <w:rPr>
          <w:rFonts w:asciiTheme="minorHAnsi" w:hAnsiTheme="minorHAnsi"/>
          <w:sz w:val="22"/>
          <w:szCs w:val="22"/>
        </w:rPr>
        <w:t>ΕΠ</w:t>
      </w:r>
      <w:r w:rsidRPr="002E632E">
        <w:rPr>
          <w:rFonts w:asciiTheme="minorHAnsi" w:hAnsiTheme="minorHAnsi"/>
          <w:sz w:val="22"/>
          <w:szCs w:val="22"/>
        </w:rPr>
        <w:t xml:space="preserve">. </w:t>
      </w:r>
    </w:p>
    <w:p w:rsidR="00055DCE" w:rsidRDefault="00055DCE" w:rsidP="00055DCE">
      <w:pPr>
        <w:pStyle w:val="-HTML"/>
        <w:jc w:val="both"/>
        <w:rPr>
          <w:rFonts w:asciiTheme="minorHAnsi" w:hAnsiTheme="minorHAnsi"/>
          <w:sz w:val="22"/>
          <w:szCs w:val="22"/>
        </w:rPr>
      </w:pPr>
      <w:r>
        <w:rPr>
          <w:rFonts w:asciiTheme="minorHAnsi" w:hAnsiTheme="minorHAnsi"/>
          <w:sz w:val="22"/>
          <w:szCs w:val="22"/>
        </w:rPr>
        <w:t xml:space="preserve">στ)Το σύνολο της κινητής και ακίνητης περιουσίας του ΤΑΠΙΛΤ-ΑΤ μεταβιβάζεται στο ΕΤΕΑΕΠ. </w:t>
      </w:r>
      <w:r w:rsidRPr="002E632E">
        <w:rPr>
          <w:rFonts w:asciiTheme="minorHAnsi" w:hAnsiTheme="minorHAnsi"/>
          <w:sz w:val="22"/>
          <w:szCs w:val="22"/>
        </w:rPr>
        <w:t>Για τη μεταβίβαση της κυριότητας των ακινήτων εκδίδεται διαπιστωτική πράξη από τον Υπουργό Εργασίας, Κοινωνικής Ασφάλισης και Πρόνοιας, η οποία μεταγράφεται ατελώς στα οικεία βιβλία του αρμόδιου Υποθηκοφυλακείου ή στα κτηματολογικά βιβλία.</w:t>
      </w:r>
    </w:p>
    <w:p w:rsidR="00055DCE" w:rsidRPr="002E632E" w:rsidRDefault="00055DCE" w:rsidP="00055DCE">
      <w:pPr>
        <w:pStyle w:val="-HTML"/>
        <w:jc w:val="both"/>
        <w:rPr>
          <w:rFonts w:asciiTheme="minorHAnsi" w:hAnsiTheme="minorHAnsi"/>
          <w:sz w:val="22"/>
          <w:szCs w:val="22"/>
        </w:rPr>
      </w:pPr>
      <w:r w:rsidRPr="002E632E">
        <w:rPr>
          <w:rFonts w:asciiTheme="minorHAnsi" w:hAnsiTheme="minorHAnsi"/>
          <w:sz w:val="22"/>
          <w:szCs w:val="22"/>
        </w:rPr>
        <w:t>ζ) Με απόφαση του Υπουργού Εργασίας και Κοινωνικής Ασφάλισης, μετά από πρόταση του Δ.Σ. του ΕΤΕΑ</w:t>
      </w:r>
      <w:r>
        <w:rPr>
          <w:rFonts w:asciiTheme="minorHAnsi" w:hAnsiTheme="minorHAnsi"/>
          <w:sz w:val="22"/>
          <w:szCs w:val="22"/>
        </w:rPr>
        <w:t>ΕΠ</w:t>
      </w:r>
      <w:r w:rsidRPr="002E632E">
        <w:rPr>
          <w:rFonts w:asciiTheme="minorHAnsi" w:hAnsiTheme="minorHAnsi"/>
          <w:sz w:val="22"/>
          <w:szCs w:val="22"/>
        </w:rPr>
        <w:t>, δύναται να ρυθμίζεται κάθε ειδικό θέμα ή λεπτομέρεια που δεν καλύπτεται από τις ανωτέρω διατάξεις.</w:t>
      </w:r>
    </w:p>
    <w:p w:rsidR="00055DCE" w:rsidRDefault="00055DCE" w:rsidP="00055DCE">
      <w:pPr>
        <w:pStyle w:val="-HTML"/>
        <w:jc w:val="both"/>
        <w:rPr>
          <w:rFonts w:asciiTheme="minorHAnsi" w:hAnsiTheme="minorHAnsi"/>
          <w:sz w:val="22"/>
          <w:szCs w:val="22"/>
        </w:rPr>
      </w:pPr>
      <w:r w:rsidRPr="002E632E">
        <w:rPr>
          <w:rFonts w:asciiTheme="minorHAnsi" w:hAnsiTheme="minorHAnsi"/>
          <w:sz w:val="22"/>
          <w:szCs w:val="22"/>
        </w:rPr>
        <w:t xml:space="preserve"> η) Εκκρεμείς δίκες που αφορούν διαφορές ή υποθέσεις του συγχωνευόμενου</w:t>
      </w:r>
      <w:r>
        <w:rPr>
          <w:rFonts w:asciiTheme="minorHAnsi" w:hAnsiTheme="minorHAnsi"/>
          <w:sz w:val="22"/>
          <w:szCs w:val="22"/>
        </w:rPr>
        <w:t xml:space="preserve"> Ταμείου συνεχίζονται από το ΕΤΕΑΕΠ</w:t>
      </w:r>
      <w:r w:rsidRPr="002E632E">
        <w:rPr>
          <w:rFonts w:asciiTheme="minorHAnsi" w:hAnsiTheme="minorHAnsi"/>
          <w:sz w:val="22"/>
          <w:szCs w:val="22"/>
        </w:rPr>
        <w:t>, χωρίς διακοπή της δίκης. Οι δικαστικές αποφάσεις που εκδ</w:t>
      </w:r>
      <w:r>
        <w:rPr>
          <w:rFonts w:asciiTheme="minorHAnsi" w:hAnsiTheme="minorHAnsi"/>
          <w:sz w:val="22"/>
          <w:szCs w:val="22"/>
        </w:rPr>
        <w:t>ίδονται ισχύουν έναντι του ΕΤΕΑΕΠ</w:t>
      </w:r>
      <w:r w:rsidRPr="002E632E">
        <w:rPr>
          <w:rFonts w:asciiTheme="minorHAnsi" w:hAnsiTheme="minorHAnsi"/>
          <w:sz w:val="22"/>
          <w:szCs w:val="22"/>
        </w:rPr>
        <w:t>.</w:t>
      </w:r>
      <w:r>
        <w:rPr>
          <w:rFonts w:asciiTheme="minorHAnsi" w:hAnsiTheme="minorHAnsi"/>
          <w:sz w:val="22"/>
          <w:szCs w:val="22"/>
        </w:rPr>
        <w:t>»</w:t>
      </w:r>
    </w:p>
    <w:p w:rsidR="00055DCE" w:rsidRDefault="00055DCE" w:rsidP="00055DCE">
      <w:pPr>
        <w:pStyle w:val="-HTML"/>
        <w:jc w:val="both"/>
        <w:rPr>
          <w:rFonts w:asciiTheme="minorHAnsi" w:hAnsiTheme="minorHAnsi"/>
          <w:sz w:val="22"/>
          <w:szCs w:val="22"/>
        </w:rPr>
      </w:pPr>
    </w:p>
    <w:p w:rsidR="00C3324D" w:rsidRDefault="00C3324D" w:rsidP="00055DCE">
      <w:pPr>
        <w:ind w:firstLine="720"/>
        <w:jc w:val="both"/>
      </w:pPr>
      <w:r>
        <w:t xml:space="preserve">Δηλώνουμε τη ρητή βούληση της ΓΣ των μελών του ΤΑΠΙΛΤ- ΑΤ για την υπαγωγή του στο ΕΤΕΑΕΠ. </w:t>
      </w:r>
    </w:p>
    <w:p w:rsidR="00C3324D" w:rsidRDefault="00C3324D" w:rsidP="00055DCE">
      <w:pPr>
        <w:ind w:firstLine="720"/>
        <w:jc w:val="both"/>
      </w:pPr>
      <w:r>
        <w:t xml:space="preserve">Αποφασίζουμε </w:t>
      </w:r>
      <w:r w:rsidR="00D45995">
        <w:t>την άμεση έναρξη της διαδικασίας για την υλοποίηση της υπαγωγής του ΤΑΠΙΛΤ-ΑΤ στο ΕΤΕΑΕΠ, την υποβολή σχετικής αίτησης προς το Υπουργείο</w:t>
      </w:r>
      <w:r w:rsidR="00055DCE">
        <w:t xml:space="preserve"> με εισήγηση της παραπάνω διάταξης</w:t>
      </w:r>
      <w:r w:rsidR="00D45995">
        <w:t xml:space="preserve"> και τη διενέργεια κάθε πράξης απαραίτητης για την υποστήριξη και την προώθησή της.</w:t>
      </w:r>
    </w:p>
    <w:p w:rsidR="007E6BA7" w:rsidRPr="007E6BA7" w:rsidRDefault="00C3324D" w:rsidP="00055DCE">
      <w:pPr>
        <w:ind w:firstLine="720"/>
        <w:jc w:val="both"/>
        <w:rPr>
          <w:b/>
        </w:rPr>
      </w:pPr>
      <w:r>
        <w:t xml:space="preserve">Δίνουμε την εντολή και </w:t>
      </w:r>
      <w:r w:rsidR="00B55FD1">
        <w:t>Εξουσιοδοτούμε το ΔΣ</w:t>
      </w:r>
      <w:r w:rsidR="00D45995">
        <w:t xml:space="preserve"> ή την προσωρινή Διοίκηση του Ταμείου</w:t>
      </w:r>
      <w:r>
        <w:t xml:space="preserve"> να υποβάλει αίτηση προς το Υπουργείο για την υπαγωγή του ΤΑΠΙΛΤ-ΑΤ στο ΕΤΕΑΕΠ, να </w:t>
      </w:r>
      <w:r w:rsidR="00055DCE">
        <w:t xml:space="preserve">εισηγηθεί την ως άνω διάταξη νόμου, να </w:t>
      </w:r>
      <w:r>
        <w:t>προβεί σε κάθε απαραίτητη ενέργεια και διαδικασία για την ως άνω υπαγωγή του Ταμείου στο ΕΤΕΑΕΠ και εν γένει να προωθήσει με κάθε μέσο την υλοποίηση της ως άνω απόφασης</w:t>
      </w:r>
      <w:r w:rsidR="00D45995">
        <w:t>.</w:t>
      </w:r>
    </w:p>
    <w:p w:rsidR="009B290A" w:rsidRDefault="009B290A" w:rsidP="00055DCE">
      <w:pPr>
        <w:jc w:val="both"/>
      </w:pPr>
    </w:p>
    <w:p w:rsidR="009B290A" w:rsidRPr="001855DE" w:rsidRDefault="008706DB" w:rsidP="00055DCE">
      <w:pPr>
        <w:jc w:val="both"/>
        <w:rPr>
          <w:b/>
        </w:rPr>
      </w:pPr>
      <w:r>
        <w:rPr>
          <w:b/>
          <w:noProof/>
        </w:rPr>
        <w:pict>
          <v:line id="_x0000_s1028" style="position:absolute;left:0;text-align:left;flip:y;z-index:251658752" from="111.6pt,13.2pt" to="555.6pt,13.25pt"/>
        </w:pict>
      </w:r>
      <w:r w:rsidR="009B290A" w:rsidRPr="00B13187">
        <w:rPr>
          <w:b/>
        </w:rPr>
        <w:t xml:space="preserve">                                     </w:t>
      </w:r>
      <w:r w:rsidR="009B290A" w:rsidRPr="001855DE">
        <w:rPr>
          <w:b/>
        </w:rPr>
        <w:t>ΗΜΕΡΟΜΗΝΙΑ:                                                         ΠΟΛΗ:</w:t>
      </w:r>
    </w:p>
    <w:p w:rsidR="009B290A" w:rsidRPr="00E62BD1" w:rsidRDefault="00890D45" w:rsidP="00055DCE">
      <w:pPr>
        <w:jc w:val="both"/>
        <w:rPr>
          <w:b/>
        </w:rPr>
      </w:pPr>
      <w:r>
        <w:t xml:space="preserve">         </w:t>
      </w:r>
      <w:r w:rsidR="009B290A" w:rsidRPr="00E62BD1">
        <w:rPr>
          <w:b/>
        </w:rPr>
        <w:t xml:space="preserve">Ο/Η ΑΙΤΩΝ/ΟΥΣΑ  </w:t>
      </w:r>
      <w:r w:rsidRPr="00E62BD1">
        <w:rPr>
          <w:b/>
        </w:rPr>
        <w:t xml:space="preserve">                             </w:t>
      </w:r>
      <w:r w:rsidR="00E62BD1">
        <w:rPr>
          <w:b/>
        </w:rPr>
        <w:t xml:space="preserve">          </w:t>
      </w:r>
      <w:r w:rsidRPr="00E62BD1">
        <w:rPr>
          <w:b/>
        </w:rPr>
        <w:t xml:space="preserve">                                      </w:t>
      </w:r>
      <w:r w:rsidR="00E62BD1" w:rsidRPr="00E62BD1">
        <w:rPr>
          <w:b/>
        </w:rPr>
        <w:t xml:space="preserve"> </w:t>
      </w:r>
      <w:r w:rsidRPr="00E62BD1">
        <w:rPr>
          <w:b/>
        </w:rPr>
        <w:t xml:space="preserve">  </w:t>
      </w:r>
      <w:r w:rsidR="00E62BD1">
        <w:rPr>
          <w:b/>
        </w:rPr>
        <w:t xml:space="preserve">   </w:t>
      </w:r>
      <w:r w:rsidRPr="00E62BD1">
        <w:rPr>
          <w:b/>
        </w:rPr>
        <w:t xml:space="preserve"> ΘΕΩΡΗΣΗ ΥΠΟΓΡΑΦΗΣ                                     </w:t>
      </w:r>
    </w:p>
    <w:p w:rsidR="00B13187" w:rsidRDefault="00B13187" w:rsidP="00055DCE">
      <w:pPr>
        <w:jc w:val="both"/>
      </w:pPr>
    </w:p>
    <w:p w:rsidR="00B13187" w:rsidRDefault="00B13187" w:rsidP="00055DCE">
      <w:pPr>
        <w:jc w:val="both"/>
      </w:pPr>
    </w:p>
    <w:p w:rsidR="009B290A" w:rsidRDefault="009B290A" w:rsidP="00055DCE">
      <w:pPr>
        <w:jc w:val="both"/>
        <w:rPr>
          <w:i/>
        </w:rPr>
      </w:pPr>
      <w:r>
        <w:t xml:space="preserve">               </w:t>
      </w:r>
      <w:r w:rsidR="00890D45">
        <w:t xml:space="preserve">                   </w:t>
      </w:r>
      <w:r>
        <w:t xml:space="preserve"> </w:t>
      </w:r>
    </w:p>
    <w:p w:rsidR="009B290A" w:rsidRDefault="009B290A" w:rsidP="00055DCE">
      <w:pPr>
        <w:jc w:val="both"/>
      </w:pPr>
      <w:r w:rsidRPr="00B13187">
        <w:rPr>
          <w:b/>
        </w:rPr>
        <w:t>ΟΝΟΜΑΤΕΠΩΝΥΜΟ:</w:t>
      </w:r>
      <w:r>
        <w:t xml:space="preserve"> ___________________________________</w:t>
      </w:r>
    </w:p>
    <w:p w:rsidR="009B290A" w:rsidRDefault="008706DB" w:rsidP="00055DCE">
      <w:pPr>
        <w:jc w:val="both"/>
      </w:pPr>
      <w:r>
        <w:rPr>
          <w:b/>
          <w:noProof/>
        </w:rPr>
        <w:pict>
          <v:rect id="_x0000_s1026" style="position:absolute;left:0;text-align:left;margin-left:171.6pt;margin-top:17.1pt;width:30pt;height:18pt;z-index:251656704"/>
        </w:pict>
      </w:r>
      <w:r w:rsidR="009B290A" w:rsidRPr="00B13187">
        <w:rPr>
          <w:b/>
        </w:rPr>
        <w:t>ΠΑΤΡΩΝΥΜΟ:</w:t>
      </w:r>
      <w:r w:rsidR="009B290A">
        <w:t xml:space="preserve">  _________________________________________</w:t>
      </w:r>
    </w:p>
    <w:p w:rsidR="009B290A" w:rsidRPr="00B13187" w:rsidRDefault="008706DB" w:rsidP="00055DCE">
      <w:pPr>
        <w:jc w:val="both"/>
        <w:rPr>
          <w:b/>
        </w:rPr>
      </w:pPr>
      <w:r>
        <w:rPr>
          <w:b/>
          <w:noProof/>
        </w:rPr>
        <w:pict>
          <v:rect id="_x0000_s1027" style="position:absolute;left:0;text-align:left;margin-left:111.6pt;margin-top:13.85pt;width:30pt;height:18pt;z-index:-251658752"/>
        </w:pict>
      </w:r>
      <w:r w:rsidR="009B290A" w:rsidRPr="00B13187">
        <w:rPr>
          <w:b/>
        </w:rPr>
        <w:t>ΕΝΕΡΓΟΣ ΑΣΦΑΛΙΣΜΕΝΟΣ:</w:t>
      </w:r>
    </w:p>
    <w:p w:rsidR="00055DCE" w:rsidRDefault="009B290A" w:rsidP="00055DCE">
      <w:pPr>
        <w:jc w:val="both"/>
        <w:rPr>
          <w:b/>
        </w:rPr>
      </w:pPr>
      <w:r w:rsidRPr="00B13187">
        <w:rPr>
          <w:b/>
        </w:rPr>
        <w:t>ΣΥΝΤΑΞΙΟΥΧΟΣ:</w:t>
      </w:r>
    </w:p>
    <w:p w:rsidR="009B290A" w:rsidRDefault="009B290A" w:rsidP="00055DCE">
      <w:pPr>
        <w:spacing w:before="120"/>
        <w:jc w:val="both"/>
      </w:pPr>
      <w:r w:rsidRPr="00B13187">
        <w:rPr>
          <w:b/>
        </w:rPr>
        <w:t>Δ/ΝΣΗ ΚΑΤΟΙΚΙΑΣ:</w:t>
      </w:r>
      <w:r>
        <w:t xml:space="preserve"> </w:t>
      </w:r>
      <w:r w:rsidR="00B13187">
        <w:t>_______________________________</w:t>
      </w:r>
      <w:r>
        <w:t>_</w:t>
      </w:r>
      <w:r w:rsidR="00B13187">
        <w:t>_</w:t>
      </w:r>
      <w:r>
        <w:t>___</w:t>
      </w:r>
    </w:p>
    <w:p w:rsidR="00E62BD1" w:rsidRDefault="009B290A" w:rsidP="00055DCE">
      <w:pPr>
        <w:jc w:val="both"/>
      </w:pPr>
      <w:r w:rsidRPr="00B13187">
        <w:rPr>
          <w:b/>
        </w:rPr>
        <w:t>ΤΡΑΠΕΖΑ ΠΡΟΕΛΕΥΣΗΣ:</w:t>
      </w:r>
      <w:r>
        <w:t xml:space="preserve"> _______________________________</w:t>
      </w:r>
      <w:r w:rsidR="00B13187">
        <w:t>____</w:t>
      </w:r>
      <w:r>
        <w:t xml:space="preserve"> </w:t>
      </w:r>
    </w:p>
    <w:p w:rsidR="009B290A" w:rsidRDefault="009B290A" w:rsidP="00055DCE">
      <w:pPr>
        <w:jc w:val="both"/>
      </w:pPr>
      <w:r w:rsidRPr="00B13187">
        <w:rPr>
          <w:b/>
        </w:rPr>
        <w:t>Α.Μ.:</w:t>
      </w:r>
      <w:r w:rsidR="00B13187">
        <w:t>______________________</w:t>
      </w:r>
    </w:p>
    <w:p w:rsidR="00D45995" w:rsidRPr="00D45995" w:rsidRDefault="00D45995" w:rsidP="00055DCE">
      <w:pPr>
        <w:jc w:val="both"/>
        <w:rPr>
          <w:b/>
        </w:rPr>
      </w:pPr>
      <w:r w:rsidRPr="00D45995">
        <w:rPr>
          <w:b/>
        </w:rPr>
        <w:t>ΤΗΛΕΦΩΝΑ ΕΠΙΚΟΙΝΩΝΙΑΣ :</w:t>
      </w:r>
    </w:p>
    <w:sectPr w:rsidR="00D45995" w:rsidRPr="00D45995" w:rsidSect="00B13187">
      <w:pgSz w:w="11906" w:h="16838" w:code="9"/>
      <w:pgMar w:top="360" w:right="748" w:bottom="0" w:left="53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34BA739B"/>
    <w:multiLevelType w:val="hybridMultilevel"/>
    <w:tmpl w:val="8B18B47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2"/>
  </w:compat>
  <w:rsids>
    <w:rsidRoot w:val="00352BC4"/>
    <w:rsid w:val="000003CF"/>
    <w:rsid w:val="00013BF1"/>
    <w:rsid w:val="00055DCE"/>
    <w:rsid w:val="001154AD"/>
    <w:rsid w:val="001855DE"/>
    <w:rsid w:val="001F14A5"/>
    <w:rsid w:val="002565A3"/>
    <w:rsid w:val="002D0C96"/>
    <w:rsid w:val="00352BC4"/>
    <w:rsid w:val="00383C97"/>
    <w:rsid w:val="003F0994"/>
    <w:rsid w:val="003F3993"/>
    <w:rsid w:val="00427022"/>
    <w:rsid w:val="00430666"/>
    <w:rsid w:val="00476704"/>
    <w:rsid w:val="004A735B"/>
    <w:rsid w:val="004B30BE"/>
    <w:rsid w:val="0050410B"/>
    <w:rsid w:val="005202E3"/>
    <w:rsid w:val="00585680"/>
    <w:rsid w:val="00591E25"/>
    <w:rsid w:val="00632100"/>
    <w:rsid w:val="007E6BA7"/>
    <w:rsid w:val="007E75B2"/>
    <w:rsid w:val="00855DEF"/>
    <w:rsid w:val="008706DB"/>
    <w:rsid w:val="00890D45"/>
    <w:rsid w:val="00984CBF"/>
    <w:rsid w:val="009B290A"/>
    <w:rsid w:val="009C5E2C"/>
    <w:rsid w:val="009D3017"/>
    <w:rsid w:val="009D4F3D"/>
    <w:rsid w:val="009E6DD4"/>
    <w:rsid w:val="00AA6871"/>
    <w:rsid w:val="00AB2339"/>
    <w:rsid w:val="00B13187"/>
    <w:rsid w:val="00B55FD1"/>
    <w:rsid w:val="00B61DBB"/>
    <w:rsid w:val="00B975A2"/>
    <w:rsid w:val="00BE6658"/>
    <w:rsid w:val="00C3324D"/>
    <w:rsid w:val="00C95921"/>
    <w:rsid w:val="00CF2BDF"/>
    <w:rsid w:val="00D046F9"/>
    <w:rsid w:val="00D359B3"/>
    <w:rsid w:val="00D367B8"/>
    <w:rsid w:val="00D45995"/>
    <w:rsid w:val="00D93E58"/>
    <w:rsid w:val="00D95D75"/>
    <w:rsid w:val="00DF57A3"/>
    <w:rsid w:val="00E62BD1"/>
    <w:rsid w:val="00F54E88"/>
    <w:rsid w:val="00F60E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5D7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055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055DCE"/>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0FB37-9068-42E7-9688-CC63A647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1388</Words>
  <Characters>7497</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ΠΡΟΣ:</vt:lpstr>
    </vt:vector>
  </TitlesOfParts>
  <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dc:title>
  <dc:creator>syilte</dc:creator>
  <cp:lastModifiedBy>user</cp:lastModifiedBy>
  <cp:revision>18</cp:revision>
  <dcterms:created xsi:type="dcterms:W3CDTF">2018-09-11T17:45:00Z</dcterms:created>
  <dcterms:modified xsi:type="dcterms:W3CDTF">2018-09-14T20:14:00Z</dcterms:modified>
</cp:coreProperties>
</file>